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C4428F" w:rsidP="00B631A3">
      <w:pPr>
        <w:pStyle w:val="NoSpacing"/>
        <w:jc w:val="center"/>
        <w:rPr>
          <w:sz w:val="24"/>
          <w:szCs w:val="24"/>
        </w:rPr>
      </w:pPr>
      <w:r>
        <w:rPr>
          <w:sz w:val="24"/>
          <w:szCs w:val="24"/>
        </w:rPr>
        <w:t>O</w:t>
      </w:r>
      <w:r w:rsidR="006B2B73">
        <w:rPr>
          <w:sz w:val="24"/>
          <w:szCs w:val="24"/>
        </w:rPr>
        <w:t>ctober 25</w:t>
      </w:r>
      <w:r w:rsidR="00371B1D">
        <w:rPr>
          <w:sz w:val="24"/>
          <w:szCs w:val="24"/>
        </w:rPr>
        <w:t>,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D93DDD">
        <w:rPr>
          <w:b/>
          <w:sz w:val="24"/>
          <w:szCs w:val="24"/>
        </w:rPr>
        <w:t>:00</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78120E">
        <w:rPr>
          <w:sz w:val="24"/>
          <w:szCs w:val="24"/>
        </w:rPr>
        <w:t>ommissioners Dean</w:t>
      </w:r>
      <w:r w:rsidR="00385839">
        <w:rPr>
          <w:sz w:val="24"/>
          <w:szCs w:val="24"/>
        </w:rPr>
        <w:t>,</w:t>
      </w:r>
      <w:r w:rsidR="00251FAB" w:rsidRPr="00B631A3">
        <w:rPr>
          <w:sz w:val="24"/>
          <w:szCs w:val="24"/>
        </w:rPr>
        <w:t xml:space="preserve"> </w:t>
      </w:r>
      <w:r w:rsidR="0058336C">
        <w:rPr>
          <w:sz w:val="24"/>
          <w:szCs w:val="24"/>
        </w:rPr>
        <w:t>Tecca</w:t>
      </w:r>
      <w:r w:rsidR="00385839">
        <w:rPr>
          <w:sz w:val="24"/>
          <w:szCs w:val="24"/>
        </w:rPr>
        <w:t xml:space="preserve">, </w:t>
      </w:r>
      <w:r w:rsidR="00856C08">
        <w:rPr>
          <w:sz w:val="24"/>
          <w:szCs w:val="24"/>
        </w:rPr>
        <w:t xml:space="preserve">Lyon-Jenness, </w:t>
      </w:r>
      <w:r w:rsidR="00385839">
        <w:rPr>
          <w:sz w:val="24"/>
          <w:szCs w:val="24"/>
        </w:rPr>
        <w:t>and Bliesener, City Manager Stoddard</w:t>
      </w:r>
      <w:r w:rsidR="00E47731">
        <w:rPr>
          <w:sz w:val="24"/>
          <w:szCs w:val="24"/>
        </w:rPr>
        <w:t>,</w:t>
      </w:r>
      <w:r w:rsidR="002D588A">
        <w:rPr>
          <w:sz w:val="24"/>
          <w:szCs w:val="24"/>
        </w:rPr>
        <w:t xml:space="preserve"> and Z</w:t>
      </w:r>
      <w:r w:rsidR="0058336C">
        <w:rPr>
          <w:sz w:val="24"/>
          <w:szCs w:val="24"/>
        </w:rPr>
        <w:t xml:space="preserve">oning </w:t>
      </w:r>
      <w:r w:rsidR="002D588A">
        <w:rPr>
          <w:sz w:val="24"/>
          <w:szCs w:val="24"/>
        </w:rPr>
        <w:t>A</w:t>
      </w:r>
      <w:r w:rsidR="0058336C">
        <w:rPr>
          <w:sz w:val="24"/>
          <w:szCs w:val="24"/>
        </w:rPr>
        <w:t>dministrator (ZA)</w:t>
      </w:r>
      <w:r w:rsidR="002D588A">
        <w:rPr>
          <w:sz w:val="24"/>
          <w:szCs w:val="24"/>
        </w:rPr>
        <w:t xml:space="preserve"> Harvey.</w:t>
      </w:r>
    </w:p>
    <w:p w:rsidR="00190D3C" w:rsidRPr="00B631A3" w:rsidRDefault="00190D3C" w:rsidP="00190D3C">
      <w:pPr>
        <w:pStyle w:val="NoSpacing"/>
        <w:rPr>
          <w:b/>
          <w:sz w:val="24"/>
          <w:szCs w:val="24"/>
        </w:rPr>
      </w:pPr>
    </w:p>
    <w:p w:rsidR="001B4653" w:rsidRPr="0078120E" w:rsidRDefault="00190D3C" w:rsidP="0078120E">
      <w:pPr>
        <w:pStyle w:val="NoSpacing"/>
        <w:numPr>
          <w:ilvl w:val="0"/>
          <w:numId w:val="1"/>
        </w:numPr>
        <w:rPr>
          <w:b/>
          <w:sz w:val="24"/>
          <w:szCs w:val="24"/>
        </w:rPr>
      </w:pPr>
      <w:r w:rsidRPr="00B631A3">
        <w:rPr>
          <w:b/>
          <w:sz w:val="24"/>
          <w:szCs w:val="24"/>
        </w:rPr>
        <w:t xml:space="preserve">Approval of Minutes – </w:t>
      </w:r>
      <w:r w:rsidR="00C4428F">
        <w:rPr>
          <w:b/>
          <w:sz w:val="24"/>
          <w:szCs w:val="24"/>
        </w:rPr>
        <w:t>September 27</w:t>
      </w:r>
      <w:r w:rsidR="000A1934">
        <w:rPr>
          <w:b/>
          <w:sz w:val="24"/>
          <w:szCs w:val="24"/>
        </w:rPr>
        <w:t>, 2023</w:t>
      </w:r>
    </w:p>
    <w:p w:rsidR="00DC1132" w:rsidRPr="00330E19" w:rsidRDefault="004615F0" w:rsidP="00330E19">
      <w:pPr>
        <w:pStyle w:val="NoSpacing"/>
        <w:numPr>
          <w:ilvl w:val="0"/>
          <w:numId w:val="2"/>
        </w:numPr>
        <w:rPr>
          <w:sz w:val="24"/>
          <w:szCs w:val="24"/>
        </w:rPr>
      </w:pPr>
      <w:r>
        <w:rPr>
          <w:sz w:val="24"/>
          <w:szCs w:val="24"/>
        </w:rPr>
        <w:t>Bliesener noted that on Page 3</w:t>
      </w:r>
      <w:r w:rsidR="00330E19">
        <w:rPr>
          <w:sz w:val="24"/>
          <w:szCs w:val="24"/>
        </w:rPr>
        <w:t>, 4</w:t>
      </w:r>
      <w:r w:rsidR="00330E19" w:rsidRPr="00330E19">
        <w:rPr>
          <w:sz w:val="24"/>
          <w:szCs w:val="24"/>
          <w:vertAlign w:val="superscript"/>
        </w:rPr>
        <w:t>th</w:t>
      </w:r>
      <w:r w:rsidR="00330E19">
        <w:rPr>
          <w:sz w:val="24"/>
          <w:szCs w:val="24"/>
        </w:rPr>
        <w:t xml:space="preserve"> bullet point from the bottom, the word simple should be changed to single.</w:t>
      </w:r>
    </w:p>
    <w:p w:rsidR="000A1934" w:rsidRPr="00B631A3" w:rsidRDefault="000A1934" w:rsidP="00190D3C">
      <w:pPr>
        <w:pStyle w:val="NoSpacing"/>
        <w:numPr>
          <w:ilvl w:val="0"/>
          <w:numId w:val="2"/>
        </w:numPr>
        <w:rPr>
          <w:sz w:val="24"/>
          <w:szCs w:val="24"/>
        </w:rPr>
      </w:pPr>
      <w:r>
        <w:rPr>
          <w:sz w:val="24"/>
          <w:szCs w:val="24"/>
        </w:rPr>
        <w:t>Motion to accept the minutes</w:t>
      </w:r>
      <w:r w:rsidR="00330E19">
        <w:rPr>
          <w:sz w:val="24"/>
          <w:szCs w:val="24"/>
        </w:rPr>
        <w:t xml:space="preserve"> with the revision</w:t>
      </w:r>
      <w:r>
        <w:rPr>
          <w:sz w:val="24"/>
          <w:szCs w:val="24"/>
        </w:rPr>
        <w:t xml:space="preserve"> by </w:t>
      </w:r>
      <w:r w:rsidR="0058336C">
        <w:rPr>
          <w:sz w:val="24"/>
          <w:szCs w:val="24"/>
        </w:rPr>
        <w:t>Bliesen</w:t>
      </w:r>
      <w:r w:rsidR="00330E19">
        <w:rPr>
          <w:sz w:val="24"/>
          <w:szCs w:val="24"/>
        </w:rPr>
        <w:t>er and supported by Lyon-Jenness</w:t>
      </w:r>
      <w:r>
        <w:rPr>
          <w:sz w:val="24"/>
          <w:szCs w:val="24"/>
        </w:rPr>
        <w:t>.  All ayes.</w:t>
      </w:r>
    </w:p>
    <w:p w:rsidR="00DC382A" w:rsidRPr="00B631A3" w:rsidRDefault="00DC382A" w:rsidP="00DC382A">
      <w:pPr>
        <w:pStyle w:val="NoSpacing"/>
        <w:ind w:left="1494"/>
        <w:rPr>
          <w:sz w:val="24"/>
          <w:szCs w:val="24"/>
        </w:rPr>
      </w:pPr>
    </w:p>
    <w:p w:rsidR="006F169F" w:rsidRDefault="006F169F" w:rsidP="00DC382A">
      <w:pPr>
        <w:pStyle w:val="NoSpacing"/>
        <w:numPr>
          <w:ilvl w:val="0"/>
          <w:numId w:val="1"/>
        </w:numPr>
        <w:rPr>
          <w:b/>
          <w:sz w:val="24"/>
          <w:szCs w:val="24"/>
        </w:rPr>
      </w:pPr>
      <w:r w:rsidRPr="006F169F">
        <w:rPr>
          <w:b/>
          <w:sz w:val="24"/>
          <w:szCs w:val="24"/>
        </w:rPr>
        <w:t>Additions/Changes to the Agenda</w:t>
      </w:r>
      <w:r w:rsidR="00BC5B73">
        <w:rPr>
          <w:b/>
          <w:sz w:val="24"/>
          <w:szCs w:val="24"/>
        </w:rPr>
        <w:t xml:space="preserve"> – </w:t>
      </w:r>
      <w:r w:rsidR="00BC5B73">
        <w:rPr>
          <w:sz w:val="24"/>
          <w:szCs w:val="24"/>
        </w:rPr>
        <w:t>No changes</w:t>
      </w:r>
    </w:p>
    <w:p w:rsidR="006F169F" w:rsidRPr="006F169F" w:rsidRDefault="006F169F" w:rsidP="006F169F">
      <w:pPr>
        <w:pStyle w:val="NoSpacing"/>
        <w:ind w:left="720"/>
        <w:rPr>
          <w:b/>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78678E" w:rsidRPr="0078678E" w:rsidRDefault="0078678E" w:rsidP="00591CCE">
      <w:pPr>
        <w:pStyle w:val="NoSpacing"/>
        <w:rPr>
          <w:sz w:val="24"/>
          <w:szCs w:val="24"/>
        </w:rPr>
      </w:pPr>
    </w:p>
    <w:p w:rsidR="00BC5B73" w:rsidRPr="0011547D" w:rsidRDefault="00486F50" w:rsidP="0011547D">
      <w:pPr>
        <w:pStyle w:val="NoSpacing"/>
        <w:numPr>
          <w:ilvl w:val="0"/>
          <w:numId w:val="1"/>
        </w:numPr>
        <w:rPr>
          <w:b/>
          <w:sz w:val="24"/>
          <w:szCs w:val="24"/>
        </w:rPr>
      </w:pPr>
      <w:r w:rsidRPr="00591CCE">
        <w:rPr>
          <w:b/>
          <w:sz w:val="24"/>
          <w:szCs w:val="24"/>
        </w:rPr>
        <w:t>Old Business</w:t>
      </w:r>
    </w:p>
    <w:p w:rsidR="00BC5B73" w:rsidRDefault="00330E19" w:rsidP="00873C06">
      <w:pPr>
        <w:pStyle w:val="NoSpacing"/>
        <w:numPr>
          <w:ilvl w:val="0"/>
          <w:numId w:val="3"/>
        </w:numPr>
        <w:rPr>
          <w:sz w:val="24"/>
          <w:szCs w:val="24"/>
        </w:rPr>
      </w:pPr>
      <w:r>
        <w:rPr>
          <w:sz w:val="24"/>
          <w:szCs w:val="24"/>
        </w:rPr>
        <w:t>Article 15 - Signs</w:t>
      </w:r>
    </w:p>
    <w:p w:rsidR="008118B1" w:rsidRDefault="008118B1" w:rsidP="008118B1">
      <w:pPr>
        <w:pStyle w:val="NoSpacing"/>
        <w:ind w:left="1494"/>
        <w:rPr>
          <w:sz w:val="24"/>
          <w:szCs w:val="24"/>
        </w:rPr>
      </w:pPr>
    </w:p>
    <w:p w:rsidR="008118B1" w:rsidRDefault="00732729" w:rsidP="00873C06">
      <w:pPr>
        <w:pStyle w:val="NoSpacing"/>
        <w:numPr>
          <w:ilvl w:val="0"/>
          <w:numId w:val="3"/>
        </w:numPr>
        <w:rPr>
          <w:sz w:val="24"/>
          <w:szCs w:val="24"/>
        </w:rPr>
      </w:pPr>
      <w:r>
        <w:rPr>
          <w:sz w:val="24"/>
          <w:szCs w:val="24"/>
        </w:rPr>
        <w:t>Review of Article 15</w:t>
      </w:r>
    </w:p>
    <w:p w:rsidR="00330E19" w:rsidRDefault="00330E19" w:rsidP="00873C06">
      <w:pPr>
        <w:pStyle w:val="NoSpacing"/>
        <w:numPr>
          <w:ilvl w:val="0"/>
          <w:numId w:val="4"/>
        </w:numPr>
        <w:rPr>
          <w:sz w:val="24"/>
          <w:szCs w:val="24"/>
        </w:rPr>
      </w:pPr>
      <w:r>
        <w:rPr>
          <w:sz w:val="24"/>
          <w:szCs w:val="24"/>
        </w:rPr>
        <w:t>Chairperson DeBoer asked Zoning Administrator (ZA) Harvey to go through the changes.</w:t>
      </w:r>
    </w:p>
    <w:p w:rsidR="00330E19" w:rsidRDefault="00330E19" w:rsidP="00873C06">
      <w:pPr>
        <w:pStyle w:val="NoSpacing"/>
        <w:numPr>
          <w:ilvl w:val="0"/>
          <w:numId w:val="4"/>
        </w:numPr>
        <w:rPr>
          <w:sz w:val="24"/>
          <w:szCs w:val="24"/>
        </w:rPr>
      </w:pPr>
      <w:r>
        <w:rPr>
          <w:sz w:val="24"/>
          <w:szCs w:val="24"/>
        </w:rPr>
        <w:t>ZA Harvey provided three documents to the PC members:</w:t>
      </w:r>
    </w:p>
    <w:p w:rsidR="00330E19" w:rsidRDefault="00330E19" w:rsidP="00330E19">
      <w:pPr>
        <w:pStyle w:val="NoSpacing"/>
        <w:numPr>
          <w:ilvl w:val="0"/>
          <w:numId w:val="6"/>
        </w:numPr>
        <w:rPr>
          <w:sz w:val="24"/>
          <w:szCs w:val="24"/>
        </w:rPr>
      </w:pPr>
      <w:r>
        <w:rPr>
          <w:sz w:val="24"/>
          <w:szCs w:val="24"/>
        </w:rPr>
        <w:t>Complete draft text</w:t>
      </w:r>
    </w:p>
    <w:p w:rsidR="00330E19" w:rsidRDefault="00330E19" w:rsidP="00330E19">
      <w:pPr>
        <w:pStyle w:val="NoSpacing"/>
        <w:numPr>
          <w:ilvl w:val="0"/>
          <w:numId w:val="6"/>
        </w:numPr>
        <w:rPr>
          <w:sz w:val="24"/>
          <w:szCs w:val="24"/>
        </w:rPr>
      </w:pPr>
      <w:r>
        <w:rPr>
          <w:sz w:val="24"/>
          <w:szCs w:val="24"/>
        </w:rPr>
        <w:t>Clean Copy</w:t>
      </w:r>
    </w:p>
    <w:p w:rsidR="00330E19" w:rsidRDefault="00330E19" w:rsidP="00330E19">
      <w:pPr>
        <w:pStyle w:val="NoSpacing"/>
        <w:numPr>
          <w:ilvl w:val="0"/>
          <w:numId w:val="6"/>
        </w:numPr>
        <w:rPr>
          <w:sz w:val="24"/>
          <w:szCs w:val="24"/>
        </w:rPr>
      </w:pPr>
      <w:r>
        <w:rPr>
          <w:sz w:val="24"/>
          <w:szCs w:val="24"/>
        </w:rPr>
        <w:t>Set of tables and the former table so that it could be compared</w:t>
      </w:r>
    </w:p>
    <w:p w:rsidR="00330E19" w:rsidRDefault="00B34779" w:rsidP="00873C06">
      <w:pPr>
        <w:pStyle w:val="NoSpacing"/>
        <w:numPr>
          <w:ilvl w:val="0"/>
          <w:numId w:val="4"/>
        </w:numPr>
        <w:rPr>
          <w:sz w:val="24"/>
          <w:szCs w:val="24"/>
        </w:rPr>
      </w:pPr>
      <w:r>
        <w:rPr>
          <w:sz w:val="24"/>
          <w:szCs w:val="24"/>
        </w:rPr>
        <w:t>S</w:t>
      </w:r>
      <w:r w:rsidR="00330E19">
        <w:rPr>
          <w:sz w:val="24"/>
          <w:szCs w:val="24"/>
        </w:rPr>
        <w:t>ection 15.1 – Intent – This was rewritten</w:t>
      </w:r>
    </w:p>
    <w:p w:rsidR="00330E19" w:rsidRDefault="00330E19" w:rsidP="00873C06">
      <w:pPr>
        <w:pStyle w:val="NoSpacing"/>
        <w:numPr>
          <w:ilvl w:val="0"/>
          <w:numId w:val="4"/>
        </w:numPr>
        <w:rPr>
          <w:sz w:val="24"/>
          <w:szCs w:val="24"/>
        </w:rPr>
      </w:pPr>
      <w:r>
        <w:rPr>
          <w:sz w:val="24"/>
          <w:szCs w:val="24"/>
        </w:rPr>
        <w:t>Section 15.2 – Definitions – Even with additions, this section went from 51 definitions down to 37.  Sign area language and graphics was added</w:t>
      </w:r>
      <w:r w:rsidR="00871F85">
        <w:rPr>
          <w:sz w:val="24"/>
          <w:szCs w:val="24"/>
        </w:rPr>
        <w:t>.  Temporary signs explained a variety of signs (balloon, etc.), Directional signs were corrected, Electronic signs were expanded and the definition of ground sign was expanded.</w:t>
      </w:r>
    </w:p>
    <w:p w:rsidR="00B34779" w:rsidRDefault="00871F85" w:rsidP="00873C06">
      <w:pPr>
        <w:pStyle w:val="NoSpacing"/>
        <w:numPr>
          <w:ilvl w:val="0"/>
          <w:numId w:val="4"/>
        </w:numPr>
        <w:rPr>
          <w:sz w:val="24"/>
          <w:szCs w:val="24"/>
        </w:rPr>
      </w:pPr>
      <w:r>
        <w:rPr>
          <w:sz w:val="24"/>
          <w:szCs w:val="24"/>
        </w:rPr>
        <w:t>Section 15.3</w:t>
      </w:r>
      <w:r w:rsidR="00B34779">
        <w:rPr>
          <w:sz w:val="24"/>
          <w:szCs w:val="24"/>
        </w:rPr>
        <w:t xml:space="preserve"> – Exempt Signs – </w:t>
      </w:r>
      <w:r>
        <w:rPr>
          <w:sz w:val="24"/>
          <w:szCs w:val="24"/>
        </w:rPr>
        <w:t>Redundancies were removed  reducing the amount of exemptions from 11 to 3</w:t>
      </w:r>
    </w:p>
    <w:p w:rsidR="00B34779" w:rsidRPr="00D26358" w:rsidRDefault="00B34779" w:rsidP="00D26358">
      <w:pPr>
        <w:pStyle w:val="NoSpacing"/>
        <w:numPr>
          <w:ilvl w:val="0"/>
          <w:numId w:val="4"/>
        </w:numPr>
        <w:rPr>
          <w:sz w:val="24"/>
          <w:szCs w:val="24"/>
        </w:rPr>
      </w:pPr>
      <w:r>
        <w:rPr>
          <w:sz w:val="24"/>
          <w:szCs w:val="24"/>
        </w:rPr>
        <w:t xml:space="preserve">Section 15.4 – Prohibited Signs – </w:t>
      </w:r>
      <w:r w:rsidR="00871F85">
        <w:rPr>
          <w:sz w:val="24"/>
          <w:szCs w:val="24"/>
        </w:rPr>
        <w:t>Reduced from 14 to 10</w:t>
      </w:r>
    </w:p>
    <w:p w:rsidR="00E43BF9" w:rsidRDefault="00871F85" w:rsidP="00873C06">
      <w:pPr>
        <w:pStyle w:val="NoSpacing"/>
        <w:numPr>
          <w:ilvl w:val="0"/>
          <w:numId w:val="4"/>
        </w:numPr>
        <w:rPr>
          <w:sz w:val="24"/>
          <w:szCs w:val="24"/>
        </w:rPr>
      </w:pPr>
      <w:r>
        <w:rPr>
          <w:sz w:val="24"/>
          <w:szCs w:val="24"/>
        </w:rPr>
        <w:t>Section 15.5</w:t>
      </w:r>
      <w:r w:rsidR="00B34779">
        <w:rPr>
          <w:sz w:val="24"/>
          <w:szCs w:val="24"/>
        </w:rPr>
        <w:t xml:space="preserve"> – General Sign Regulations – </w:t>
      </w:r>
      <w:r w:rsidR="00D26358">
        <w:rPr>
          <w:sz w:val="24"/>
          <w:szCs w:val="24"/>
        </w:rPr>
        <w:t>Sign surface was deleted.  All the sign standards were compiled into this section; this was reorganized.  Minor supplement changes occurred.</w:t>
      </w:r>
    </w:p>
    <w:p w:rsidR="007040F7" w:rsidRDefault="00D26358" w:rsidP="008118B1">
      <w:pPr>
        <w:pStyle w:val="NoSpacing"/>
        <w:numPr>
          <w:ilvl w:val="0"/>
          <w:numId w:val="4"/>
        </w:numPr>
        <w:rPr>
          <w:sz w:val="24"/>
          <w:szCs w:val="24"/>
        </w:rPr>
      </w:pPr>
      <w:r>
        <w:rPr>
          <w:sz w:val="24"/>
          <w:szCs w:val="24"/>
        </w:rPr>
        <w:t xml:space="preserve">Section 15.6 – Direct Sign Regulations – The effort was focused on sign tables; all is essentially new in this section.  The PC will decide to regulate or not the </w:t>
      </w:r>
      <w:r>
        <w:rPr>
          <w:sz w:val="24"/>
          <w:szCs w:val="24"/>
        </w:rPr>
        <w:lastRenderedPageBreak/>
        <w:t xml:space="preserve">following:  development signs, residential and commercial signs.  Parks have directional signs, helpful signs.  </w:t>
      </w:r>
    </w:p>
    <w:p w:rsidR="00C33BB2" w:rsidRPr="0011547D" w:rsidRDefault="00BC1147" w:rsidP="00C33BB2">
      <w:pPr>
        <w:pStyle w:val="NoSpacing"/>
        <w:numPr>
          <w:ilvl w:val="0"/>
          <w:numId w:val="7"/>
        </w:numPr>
        <w:rPr>
          <w:sz w:val="24"/>
          <w:szCs w:val="24"/>
        </w:rPr>
      </w:pPr>
      <w:r w:rsidRPr="0011547D">
        <w:rPr>
          <w:sz w:val="24"/>
          <w:szCs w:val="24"/>
        </w:rPr>
        <w:t xml:space="preserve">In this section, the standards were looked at and the redundancies were reduced.  All zoning districts have all that is current in our ordinance.  The sign standards were condensed into a table with the following information:  What kinds, how many, how big, how tall, and location requirements.  It will be easier to look at a table to see what is allowed.  All the standards are in the table with the added items in bold.  C3 – Size standards for ground and monument signs are in this section but they need to be in all the districts.  </w:t>
      </w:r>
      <w:r w:rsidR="0011547D" w:rsidRPr="0011547D">
        <w:rPr>
          <w:sz w:val="24"/>
          <w:szCs w:val="24"/>
        </w:rPr>
        <w:t xml:space="preserve">The ZA matched the sign standards in the other districts. </w:t>
      </w:r>
      <w:r w:rsidR="00C33BB2" w:rsidRPr="0011547D">
        <w:rPr>
          <w:sz w:val="24"/>
          <w:szCs w:val="24"/>
        </w:rPr>
        <w:t xml:space="preserve">Temporary signs needed to be written to bring the ordinance into content neutrality.  The PC may want to regulate the number signs allowed, how big, and to look at the format and how it will be used.  </w:t>
      </w:r>
    </w:p>
    <w:p w:rsidR="00C33BB2" w:rsidRDefault="00C33BB2" w:rsidP="00C33BB2">
      <w:pPr>
        <w:pStyle w:val="NoSpacing"/>
        <w:numPr>
          <w:ilvl w:val="0"/>
          <w:numId w:val="7"/>
        </w:numPr>
        <w:rPr>
          <w:sz w:val="24"/>
          <w:szCs w:val="24"/>
        </w:rPr>
      </w:pPr>
      <w:r>
        <w:rPr>
          <w:sz w:val="24"/>
          <w:szCs w:val="24"/>
        </w:rPr>
        <w:t>Changeable signs –The changes to this section speak to the nuances that are not currently in the ordinance.  It also speaks to the percentage of sign allowed, which the current ordinance lacks.  The changes add structure to the ordinance.</w:t>
      </w:r>
    </w:p>
    <w:p w:rsidR="00C33BB2" w:rsidRDefault="00C33BB2" w:rsidP="00C33BB2">
      <w:pPr>
        <w:pStyle w:val="NoSpacing"/>
        <w:numPr>
          <w:ilvl w:val="0"/>
          <w:numId w:val="7"/>
        </w:numPr>
        <w:rPr>
          <w:sz w:val="24"/>
          <w:szCs w:val="24"/>
        </w:rPr>
      </w:pPr>
      <w:r w:rsidRPr="00C33BB2">
        <w:rPr>
          <w:sz w:val="24"/>
          <w:szCs w:val="24"/>
        </w:rPr>
        <w:t>Murals was an added definition, which is currently subject to PC review.  Is a mural a sign?  The new definition clarifies that a mural is artwork.  If a store name/brand is on the mural, then it becomes a sign.  Authority to regulate artwork is arbitrary.  The example</w:t>
      </w:r>
      <w:r w:rsidR="0011547D">
        <w:rPr>
          <w:sz w:val="24"/>
          <w:szCs w:val="24"/>
        </w:rPr>
        <w:t xml:space="preserve"> used is</w:t>
      </w:r>
      <w:r w:rsidRPr="00C33BB2">
        <w:rPr>
          <w:sz w:val="24"/>
          <w:szCs w:val="24"/>
        </w:rPr>
        <w:t xml:space="preserve"> from the City of Holland ordinance metrics and can be changed.  The PC needs to decide if they like the idea of mural regulations.  If not, take out murals.  They can be regulated with the percentage of their size on the building.  </w:t>
      </w:r>
    </w:p>
    <w:p w:rsidR="00BC1147" w:rsidRDefault="00BC1147" w:rsidP="00C33BB2">
      <w:pPr>
        <w:pStyle w:val="NoSpacing"/>
        <w:numPr>
          <w:ilvl w:val="0"/>
          <w:numId w:val="7"/>
        </w:numPr>
        <w:rPr>
          <w:sz w:val="24"/>
          <w:szCs w:val="24"/>
        </w:rPr>
      </w:pPr>
      <w:r>
        <w:rPr>
          <w:sz w:val="24"/>
          <w:szCs w:val="24"/>
        </w:rPr>
        <w:t>R-3 Residential Transition – Things for the PC</w:t>
      </w:r>
      <w:r w:rsidR="00085B0E">
        <w:rPr>
          <w:sz w:val="24"/>
          <w:szCs w:val="24"/>
        </w:rPr>
        <w:t xml:space="preserve"> to cons</w:t>
      </w:r>
      <w:r>
        <w:rPr>
          <w:sz w:val="24"/>
          <w:szCs w:val="24"/>
        </w:rPr>
        <w:t xml:space="preserve">ider:  There </w:t>
      </w:r>
      <w:r w:rsidR="00085B0E">
        <w:rPr>
          <w:sz w:val="24"/>
          <w:szCs w:val="24"/>
        </w:rPr>
        <w:t>are no limits on the amount</w:t>
      </w:r>
      <w:r>
        <w:rPr>
          <w:sz w:val="24"/>
          <w:szCs w:val="24"/>
        </w:rPr>
        <w:t xml:space="preserve"> of signs</w:t>
      </w:r>
      <w:r w:rsidR="00085B0E">
        <w:rPr>
          <w:sz w:val="24"/>
          <w:szCs w:val="24"/>
        </w:rPr>
        <w:t xml:space="preserve"> allowed</w:t>
      </w:r>
      <w:r>
        <w:rPr>
          <w:sz w:val="24"/>
          <w:szCs w:val="24"/>
        </w:rPr>
        <w:t xml:space="preserve">.  </w:t>
      </w:r>
      <w:r w:rsidR="0011547D">
        <w:rPr>
          <w:sz w:val="24"/>
          <w:szCs w:val="24"/>
        </w:rPr>
        <w:t>Signs</w:t>
      </w:r>
      <w:r>
        <w:rPr>
          <w:sz w:val="24"/>
          <w:szCs w:val="24"/>
        </w:rPr>
        <w:t xml:space="preserve"> are </w:t>
      </w:r>
      <w:r w:rsidR="00085B0E">
        <w:rPr>
          <w:sz w:val="24"/>
          <w:szCs w:val="24"/>
        </w:rPr>
        <w:t xml:space="preserve">only </w:t>
      </w:r>
      <w:r>
        <w:rPr>
          <w:sz w:val="24"/>
          <w:szCs w:val="24"/>
        </w:rPr>
        <w:t xml:space="preserve">limited by frontage.  Wall signs – The PC may not care how many but may be concerned about the size.  </w:t>
      </w:r>
      <w:r w:rsidR="00085B0E">
        <w:rPr>
          <w:sz w:val="24"/>
          <w:szCs w:val="24"/>
        </w:rPr>
        <w:t>Currently, p</w:t>
      </w:r>
      <w:r>
        <w:rPr>
          <w:sz w:val="24"/>
          <w:szCs w:val="24"/>
        </w:rPr>
        <w:t>rojecting signs on a corner parcel</w:t>
      </w:r>
      <w:r w:rsidR="00085B0E">
        <w:rPr>
          <w:sz w:val="24"/>
          <w:szCs w:val="24"/>
        </w:rPr>
        <w:t>, in a non-residential area are allowed to have signs on the ground</w:t>
      </w:r>
      <w:r w:rsidR="0011547D">
        <w:rPr>
          <w:sz w:val="24"/>
          <w:szCs w:val="24"/>
        </w:rPr>
        <w:t>,</w:t>
      </w:r>
      <w:r w:rsidR="00085B0E">
        <w:rPr>
          <w:sz w:val="24"/>
          <w:szCs w:val="24"/>
        </w:rPr>
        <w:t xml:space="preserve"> one on the wall, and a projecting sign.  ZA Harvey added one sign per store front to the table, although the PC may want to have two</w:t>
      </w:r>
      <w:r w:rsidR="0011547D">
        <w:rPr>
          <w:sz w:val="24"/>
          <w:szCs w:val="24"/>
        </w:rPr>
        <w:t xml:space="preserve"> s</w:t>
      </w:r>
      <w:r w:rsidR="00085B0E">
        <w:rPr>
          <w:sz w:val="24"/>
          <w:szCs w:val="24"/>
        </w:rPr>
        <w:t>igns per store front.  C</w:t>
      </w:r>
      <w:r w:rsidR="0011547D">
        <w:rPr>
          <w:sz w:val="24"/>
          <w:szCs w:val="24"/>
        </w:rPr>
        <w:t>urrently</w:t>
      </w:r>
      <w:r w:rsidR="00085B0E">
        <w:rPr>
          <w:sz w:val="24"/>
          <w:szCs w:val="24"/>
        </w:rPr>
        <w:t xml:space="preserve"> canopy, marquis, and projecting signs are allowed; the PC may want to change that to one sign is allowed.</w:t>
      </w:r>
    </w:p>
    <w:p w:rsidR="00085B0E" w:rsidRDefault="00085B0E" w:rsidP="00085B0E">
      <w:pPr>
        <w:pStyle w:val="NoSpacing"/>
        <w:ind w:left="1800"/>
        <w:rPr>
          <w:sz w:val="24"/>
          <w:szCs w:val="24"/>
        </w:rPr>
      </w:pPr>
      <w:r w:rsidRPr="00D93DDD">
        <w:rPr>
          <w:b/>
          <w:sz w:val="24"/>
          <w:szCs w:val="24"/>
        </w:rPr>
        <w:t>Key – Bold writing</w:t>
      </w:r>
      <w:r>
        <w:rPr>
          <w:sz w:val="24"/>
          <w:szCs w:val="24"/>
        </w:rPr>
        <w:t xml:space="preserve"> represents something we don’t do now.  This table should be helpful to the public because it is easy to read.  The PC could decide to use some different ideas in the new table.</w:t>
      </w:r>
    </w:p>
    <w:p w:rsidR="00EF07B7" w:rsidRPr="00C33BB2" w:rsidRDefault="00EF07B7" w:rsidP="00D93DDD">
      <w:pPr>
        <w:pStyle w:val="NoSpacing"/>
        <w:rPr>
          <w:sz w:val="24"/>
          <w:szCs w:val="24"/>
        </w:rPr>
      </w:pPr>
    </w:p>
    <w:p w:rsidR="007040F7" w:rsidRDefault="007040F7" w:rsidP="007040F7">
      <w:pPr>
        <w:pStyle w:val="NoSpacing"/>
        <w:numPr>
          <w:ilvl w:val="0"/>
          <w:numId w:val="9"/>
        </w:numPr>
        <w:rPr>
          <w:sz w:val="24"/>
          <w:szCs w:val="24"/>
        </w:rPr>
      </w:pPr>
      <w:r>
        <w:rPr>
          <w:sz w:val="24"/>
          <w:szCs w:val="24"/>
        </w:rPr>
        <w:t>S</w:t>
      </w:r>
      <w:r w:rsidR="00EF07B7">
        <w:rPr>
          <w:sz w:val="24"/>
          <w:szCs w:val="24"/>
        </w:rPr>
        <w:t>ection 15.7, 15.8 – Maintenance of Signs, 15.9 – Nonconforming Signs</w:t>
      </w:r>
      <w:r>
        <w:rPr>
          <w:sz w:val="24"/>
          <w:szCs w:val="24"/>
        </w:rPr>
        <w:t xml:space="preserve"> </w:t>
      </w:r>
      <w:r w:rsidR="00EF07B7">
        <w:rPr>
          <w:sz w:val="24"/>
          <w:szCs w:val="24"/>
        </w:rPr>
        <w:t>–</w:t>
      </w:r>
      <w:r>
        <w:rPr>
          <w:sz w:val="24"/>
          <w:szCs w:val="24"/>
        </w:rPr>
        <w:t xml:space="preserve"> </w:t>
      </w:r>
      <w:r w:rsidR="00EF07B7">
        <w:rPr>
          <w:sz w:val="24"/>
          <w:szCs w:val="24"/>
        </w:rPr>
        <w:t xml:space="preserve">These </w:t>
      </w:r>
      <w:proofErr w:type="gramStart"/>
      <w:r w:rsidR="00EF07B7">
        <w:rPr>
          <w:sz w:val="24"/>
          <w:szCs w:val="24"/>
        </w:rPr>
        <w:t>will</w:t>
      </w:r>
      <w:proofErr w:type="gramEnd"/>
      <w:r w:rsidR="00EF07B7">
        <w:rPr>
          <w:sz w:val="24"/>
          <w:szCs w:val="24"/>
        </w:rPr>
        <w:t xml:space="preserve"> be corrected and reorganized for clarification.</w:t>
      </w:r>
    </w:p>
    <w:p w:rsidR="00EF07B7" w:rsidRDefault="00EF07B7" w:rsidP="007040F7">
      <w:pPr>
        <w:pStyle w:val="NoSpacing"/>
        <w:numPr>
          <w:ilvl w:val="0"/>
          <w:numId w:val="9"/>
        </w:numPr>
        <w:rPr>
          <w:sz w:val="24"/>
          <w:szCs w:val="24"/>
        </w:rPr>
      </w:pPr>
      <w:r>
        <w:rPr>
          <w:sz w:val="24"/>
          <w:szCs w:val="24"/>
        </w:rPr>
        <w:t>Section 15.10 – Sign Permits</w:t>
      </w:r>
      <w:r w:rsidR="00085B0E">
        <w:rPr>
          <w:sz w:val="24"/>
          <w:szCs w:val="24"/>
        </w:rPr>
        <w:t>,</w:t>
      </w:r>
      <w:r>
        <w:rPr>
          <w:sz w:val="24"/>
          <w:szCs w:val="24"/>
        </w:rPr>
        <w:t xml:space="preserve"> 15.11 – Violations</w:t>
      </w:r>
      <w:r w:rsidR="00085B0E">
        <w:rPr>
          <w:sz w:val="24"/>
          <w:szCs w:val="24"/>
        </w:rPr>
        <w:t>, 15.12 Severability</w:t>
      </w:r>
      <w:r>
        <w:rPr>
          <w:sz w:val="24"/>
          <w:szCs w:val="24"/>
        </w:rPr>
        <w:t xml:space="preserve"> – These are new portions that should be added to the ordinance, related to violations.  Violations used to be misdemeanors, changed to civil infractions; these must match with the ordinance.</w:t>
      </w:r>
      <w:r w:rsidR="00C33BB2">
        <w:rPr>
          <w:sz w:val="24"/>
          <w:szCs w:val="24"/>
        </w:rPr>
        <w:t xml:space="preserve"> </w:t>
      </w:r>
    </w:p>
    <w:p w:rsidR="00691E99" w:rsidRDefault="00691E99" w:rsidP="00691E99">
      <w:pPr>
        <w:pStyle w:val="NoSpacing"/>
        <w:ind w:left="1440"/>
        <w:rPr>
          <w:sz w:val="24"/>
          <w:szCs w:val="24"/>
        </w:rPr>
      </w:pPr>
    </w:p>
    <w:p w:rsidR="00691E99" w:rsidRDefault="00691E99" w:rsidP="00691E99">
      <w:pPr>
        <w:pStyle w:val="NoSpacing"/>
        <w:ind w:left="1080"/>
        <w:rPr>
          <w:sz w:val="24"/>
          <w:szCs w:val="24"/>
        </w:rPr>
      </w:pPr>
      <w:r>
        <w:rPr>
          <w:sz w:val="24"/>
          <w:szCs w:val="24"/>
        </w:rPr>
        <w:lastRenderedPageBreak/>
        <w:t>Discussion</w:t>
      </w:r>
    </w:p>
    <w:p w:rsidR="00691E99" w:rsidRDefault="00691E99" w:rsidP="00691E99">
      <w:pPr>
        <w:pStyle w:val="NoSpacing"/>
        <w:numPr>
          <w:ilvl w:val="0"/>
          <w:numId w:val="17"/>
        </w:numPr>
        <w:rPr>
          <w:sz w:val="24"/>
          <w:szCs w:val="24"/>
        </w:rPr>
      </w:pPr>
      <w:r>
        <w:rPr>
          <w:sz w:val="24"/>
          <w:szCs w:val="24"/>
        </w:rPr>
        <w:t>Lyon-Jenness asked about the electric display signs and if the City Hall sign was considered to be one.  ZA Harvey stated that it is considered a #1) Electronic changeable copy sign; most signs with letters are considered this.</w:t>
      </w:r>
    </w:p>
    <w:p w:rsidR="00691E99" w:rsidRDefault="00691E99" w:rsidP="00691E99">
      <w:pPr>
        <w:pStyle w:val="NoSpacing"/>
        <w:numPr>
          <w:ilvl w:val="0"/>
          <w:numId w:val="17"/>
        </w:numPr>
        <w:rPr>
          <w:sz w:val="24"/>
          <w:szCs w:val="24"/>
        </w:rPr>
      </w:pPr>
      <w:r>
        <w:rPr>
          <w:sz w:val="24"/>
          <w:szCs w:val="24"/>
        </w:rPr>
        <w:t>ZA Harvey said that pictures and graphics signs are considered 2).  3) Video display sign.  T</w:t>
      </w:r>
      <w:r w:rsidR="0011547D">
        <w:rPr>
          <w:sz w:val="24"/>
          <w:szCs w:val="24"/>
        </w:rPr>
        <w:t>he way the ordinance</w:t>
      </w:r>
      <w:r>
        <w:rPr>
          <w:sz w:val="24"/>
          <w:szCs w:val="24"/>
        </w:rPr>
        <w:t xml:space="preserve"> is written allows for 1 and 2.  We define 3 and 4 because they are prohibited signs.</w:t>
      </w:r>
    </w:p>
    <w:p w:rsidR="00691E99" w:rsidRDefault="00691E99" w:rsidP="00691E99">
      <w:pPr>
        <w:pStyle w:val="NoSpacing"/>
        <w:numPr>
          <w:ilvl w:val="0"/>
          <w:numId w:val="17"/>
        </w:numPr>
        <w:rPr>
          <w:sz w:val="24"/>
          <w:szCs w:val="24"/>
        </w:rPr>
      </w:pPr>
      <w:r>
        <w:rPr>
          <w:sz w:val="24"/>
          <w:szCs w:val="24"/>
        </w:rPr>
        <w:t>Dean stated that she</w:t>
      </w:r>
      <w:r w:rsidR="00292972">
        <w:rPr>
          <w:sz w:val="24"/>
          <w:szCs w:val="24"/>
        </w:rPr>
        <w:t xml:space="preserve"> likes what was added to murals.</w:t>
      </w:r>
    </w:p>
    <w:p w:rsidR="00292972" w:rsidRDefault="00292972" w:rsidP="00691E99">
      <w:pPr>
        <w:pStyle w:val="NoSpacing"/>
        <w:numPr>
          <w:ilvl w:val="0"/>
          <w:numId w:val="17"/>
        </w:numPr>
        <w:rPr>
          <w:sz w:val="24"/>
          <w:szCs w:val="24"/>
        </w:rPr>
      </w:pPr>
      <w:r>
        <w:rPr>
          <w:sz w:val="24"/>
          <w:szCs w:val="24"/>
        </w:rPr>
        <w:t>ZA Harvey stated that the City could limit how many murals are allowed.</w:t>
      </w:r>
    </w:p>
    <w:p w:rsidR="00292972" w:rsidRDefault="00292972" w:rsidP="00691E99">
      <w:pPr>
        <w:pStyle w:val="NoSpacing"/>
        <w:numPr>
          <w:ilvl w:val="0"/>
          <w:numId w:val="17"/>
        </w:numPr>
        <w:rPr>
          <w:sz w:val="24"/>
          <w:szCs w:val="24"/>
        </w:rPr>
      </w:pPr>
      <w:r>
        <w:rPr>
          <w:sz w:val="24"/>
          <w:szCs w:val="24"/>
        </w:rPr>
        <w:t>Tecca stated that he has seen towns with multiple murals and they draw in the public.</w:t>
      </w:r>
    </w:p>
    <w:p w:rsidR="00292972" w:rsidRDefault="00292972" w:rsidP="00691E99">
      <w:pPr>
        <w:pStyle w:val="NoSpacing"/>
        <w:numPr>
          <w:ilvl w:val="0"/>
          <w:numId w:val="17"/>
        </w:numPr>
        <w:rPr>
          <w:sz w:val="24"/>
          <w:szCs w:val="24"/>
        </w:rPr>
      </w:pPr>
      <w:r>
        <w:rPr>
          <w:sz w:val="24"/>
          <w:szCs w:val="24"/>
        </w:rPr>
        <w:t>Lyon-Jenness said that a mural could be a historical story/picture.</w:t>
      </w:r>
    </w:p>
    <w:p w:rsidR="00292972" w:rsidRDefault="00292972" w:rsidP="00691E99">
      <w:pPr>
        <w:pStyle w:val="NoSpacing"/>
        <w:numPr>
          <w:ilvl w:val="0"/>
          <w:numId w:val="17"/>
        </w:numPr>
        <w:rPr>
          <w:sz w:val="24"/>
          <w:szCs w:val="24"/>
        </w:rPr>
      </w:pPr>
      <w:r>
        <w:rPr>
          <w:sz w:val="24"/>
          <w:szCs w:val="24"/>
        </w:rPr>
        <w:t>ZA Harvey has heard that some people view murals as graffiti.</w:t>
      </w:r>
    </w:p>
    <w:p w:rsidR="00292972" w:rsidRDefault="00292972" w:rsidP="00691E99">
      <w:pPr>
        <w:pStyle w:val="NoSpacing"/>
        <w:numPr>
          <w:ilvl w:val="0"/>
          <w:numId w:val="17"/>
        </w:numPr>
        <w:rPr>
          <w:sz w:val="24"/>
          <w:szCs w:val="24"/>
        </w:rPr>
      </w:pPr>
      <w:r>
        <w:rPr>
          <w:sz w:val="24"/>
          <w:szCs w:val="24"/>
        </w:rPr>
        <w:t>Bliesener thinks it looks great and that the PC has to wr</w:t>
      </w:r>
      <w:r w:rsidR="0011547D">
        <w:rPr>
          <w:sz w:val="24"/>
          <w:szCs w:val="24"/>
        </w:rPr>
        <w:t>ap its head around the decision</w:t>
      </w:r>
      <w:r>
        <w:rPr>
          <w:sz w:val="24"/>
          <w:szCs w:val="24"/>
        </w:rPr>
        <w:t>.</w:t>
      </w:r>
    </w:p>
    <w:p w:rsidR="00292972" w:rsidRDefault="00292972" w:rsidP="00691E99">
      <w:pPr>
        <w:pStyle w:val="NoSpacing"/>
        <w:numPr>
          <w:ilvl w:val="0"/>
          <w:numId w:val="17"/>
        </w:numPr>
        <w:rPr>
          <w:sz w:val="24"/>
          <w:szCs w:val="24"/>
        </w:rPr>
      </w:pPr>
      <w:r>
        <w:rPr>
          <w:sz w:val="24"/>
          <w:szCs w:val="24"/>
        </w:rPr>
        <w:t>DeBoer stated that the PC will need to take a close look at temporary signs.</w:t>
      </w:r>
    </w:p>
    <w:p w:rsidR="00292972" w:rsidRDefault="00292972" w:rsidP="00691E99">
      <w:pPr>
        <w:pStyle w:val="NoSpacing"/>
        <w:numPr>
          <w:ilvl w:val="0"/>
          <w:numId w:val="17"/>
        </w:numPr>
        <w:rPr>
          <w:sz w:val="24"/>
          <w:szCs w:val="24"/>
        </w:rPr>
      </w:pPr>
      <w:r>
        <w:rPr>
          <w:sz w:val="24"/>
          <w:szCs w:val="24"/>
        </w:rPr>
        <w:t xml:space="preserve">Lyon-Jenness asked about prohibited signs on page 6, animated signs definition.  What is disallowed?  </w:t>
      </w:r>
    </w:p>
    <w:p w:rsidR="00292972" w:rsidRDefault="00292972" w:rsidP="00691E99">
      <w:pPr>
        <w:pStyle w:val="NoSpacing"/>
        <w:numPr>
          <w:ilvl w:val="0"/>
          <w:numId w:val="17"/>
        </w:numPr>
        <w:rPr>
          <w:sz w:val="24"/>
          <w:szCs w:val="24"/>
        </w:rPr>
      </w:pPr>
      <w:r>
        <w:rPr>
          <w:sz w:val="24"/>
          <w:szCs w:val="24"/>
        </w:rPr>
        <w:t>Bliesener said that it make</w:t>
      </w:r>
      <w:r w:rsidR="0011547D">
        <w:rPr>
          <w:sz w:val="24"/>
          <w:szCs w:val="24"/>
        </w:rPr>
        <w:t>s</w:t>
      </w:r>
      <w:r>
        <w:rPr>
          <w:sz w:val="24"/>
          <w:szCs w:val="24"/>
        </w:rPr>
        <w:t xml:space="preserve"> her think of a waving sign in Vegas, with its action/movement.</w:t>
      </w:r>
    </w:p>
    <w:p w:rsidR="00292972" w:rsidRDefault="00292972" w:rsidP="00691E99">
      <w:pPr>
        <w:pStyle w:val="NoSpacing"/>
        <w:numPr>
          <w:ilvl w:val="0"/>
          <w:numId w:val="17"/>
        </w:numPr>
        <w:rPr>
          <w:sz w:val="24"/>
          <w:szCs w:val="24"/>
        </w:rPr>
      </w:pPr>
      <w:r>
        <w:rPr>
          <w:sz w:val="24"/>
          <w:szCs w:val="24"/>
        </w:rPr>
        <w:t>ZA Harvey said that signs that spin, like beacons are not allowed.</w:t>
      </w:r>
    </w:p>
    <w:p w:rsidR="00292972" w:rsidRDefault="00BD621D" w:rsidP="00691E99">
      <w:pPr>
        <w:pStyle w:val="NoSpacing"/>
        <w:numPr>
          <w:ilvl w:val="0"/>
          <w:numId w:val="17"/>
        </w:numPr>
        <w:rPr>
          <w:sz w:val="24"/>
          <w:szCs w:val="24"/>
        </w:rPr>
      </w:pPr>
      <w:r>
        <w:rPr>
          <w:sz w:val="24"/>
          <w:szCs w:val="24"/>
        </w:rPr>
        <w:t>DeBoer recalled a rotating sign at Orrin B Hayes.</w:t>
      </w:r>
    </w:p>
    <w:p w:rsidR="00BD621D" w:rsidRDefault="00BD621D" w:rsidP="00691E99">
      <w:pPr>
        <w:pStyle w:val="NoSpacing"/>
        <w:numPr>
          <w:ilvl w:val="0"/>
          <w:numId w:val="17"/>
        </w:numPr>
        <w:rPr>
          <w:sz w:val="24"/>
          <w:szCs w:val="24"/>
        </w:rPr>
      </w:pPr>
      <w:r>
        <w:rPr>
          <w:sz w:val="24"/>
          <w:szCs w:val="24"/>
        </w:rPr>
        <w:t>Tecca spoke about Section 15.5 where obscene matter is prohibited.  He feels that the way that it is stated is interpretive.  Even if it is something like the sculpture of David, some would say it is unacceptable.</w:t>
      </w:r>
    </w:p>
    <w:p w:rsidR="00BD621D" w:rsidRDefault="00BD621D" w:rsidP="00691E99">
      <w:pPr>
        <w:pStyle w:val="NoSpacing"/>
        <w:numPr>
          <w:ilvl w:val="0"/>
          <w:numId w:val="17"/>
        </w:numPr>
        <w:rPr>
          <w:sz w:val="24"/>
          <w:szCs w:val="24"/>
        </w:rPr>
      </w:pPr>
      <w:r>
        <w:rPr>
          <w:sz w:val="24"/>
          <w:szCs w:val="24"/>
        </w:rPr>
        <w:t>ZA Harvey said that currently the City ordinance can identify and regulate what is allowed.  Standards may be subjected to interpretation.  The PC has the right to regulate it.</w:t>
      </w:r>
    </w:p>
    <w:p w:rsidR="00BD621D" w:rsidRDefault="00BD621D" w:rsidP="00691E99">
      <w:pPr>
        <w:pStyle w:val="NoSpacing"/>
        <w:numPr>
          <w:ilvl w:val="0"/>
          <w:numId w:val="17"/>
        </w:numPr>
        <w:rPr>
          <w:sz w:val="24"/>
          <w:szCs w:val="24"/>
        </w:rPr>
      </w:pPr>
      <w:r>
        <w:rPr>
          <w:sz w:val="24"/>
          <w:szCs w:val="24"/>
        </w:rPr>
        <w:t>Bliesener said that she would like the PC to regulate it.</w:t>
      </w:r>
    </w:p>
    <w:p w:rsidR="00BD621D" w:rsidRDefault="00BD621D" w:rsidP="00691E99">
      <w:pPr>
        <w:pStyle w:val="NoSpacing"/>
        <w:numPr>
          <w:ilvl w:val="0"/>
          <w:numId w:val="17"/>
        </w:numPr>
        <w:rPr>
          <w:sz w:val="24"/>
          <w:szCs w:val="24"/>
        </w:rPr>
      </w:pPr>
      <w:r>
        <w:rPr>
          <w:sz w:val="24"/>
          <w:szCs w:val="24"/>
        </w:rPr>
        <w:t>ZA Harvey said to have the City attorney look at the language of this standard to see if it’s acceptable.  She also</w:t>
      </w:r>
      <w:r w:rsidR="00653388">
        <w:rPr>
          <w:sz w:val="24"/>
          <w:szCs w:val="24"/>
        </w:rPr>
        <w:t xml:space="preserve"> spoke to language about a</w:t>
      </w:r>
      <w:r>
        <w:rPr>
          <w:sz w:val="24"/>
          <w:szCs w:val="24"/>
        </w:rPr>
        <w:t xml:space="preserve"> n</w:t>
      </w:r>
      <w:r w:rsidR="00653388">
        <w:rPr>
          <w:sz w:val="24"/>
          <w:szCs w:val="24"/>
        </w:rPr>
        <w:t>on-used sign that was removed from the current ordinance.  If the City is not enforcing this part of the ordinance, then it needs to be removed.  Signs in disrepair and standard zoning language remains.</w:t>
      </w:r>
    </w:p>
    <w:p w:rsidR="00653388" w:rsidRDefault="00653388" w:rsidP="00691E99">
      <w:pPr>
        <w:pStyle w:val="NoSpacing"/>
        <w:numPr>
          <w:ilvl w:val="0"/>
          <w:numId w:val="17"/>
        </w:numPr>
        <w:rPr>
          <w:sz w:val="24"/>
          <w:szCs w:val="24"/>
        </w:rPr>
      </w:pPr>
      <w:r>
        <w:rPr>
          <w:sz w:val="24"/>
          <w:szCs w:val="24"/>
        </w:rPr>
        <w:t>DeBoer asked ZA Harvey what the PC will work on at the next meeting besides any questions that they have from diving into Section 15.6.</w:t>
      </w:r>
    </w:p>
    <w:p w:rsidR="00653388" w:rsidRDefault="00653388" w:rsidP="00691E99">
      <w:pPr>
        <w:pStyle w:val="NoSpacing"/>
        <w:numPr>
          <w:ilvl w:val="0"/>
          <w:numId w:val="17"/>
        </w:numPr>
        <w:rPr>
          <w:sz w:val="24"/>
          <w:szCs w:val="24"/>
        </w:rPr>
      </w:pPr>
      <w:r>
        <w:rPr>
          <w:sz w:val="24"/>
          <w:szCs w:val="24"/>
        </w:rPr>
        <w:t>ZA Harvey confirmed that the focus would be on Section 15.6.  They would also be looking forward in January 2024 to do some housekeeping, annual reporting, elections and the Work Plan.  Items in the Work Plan would include:  Items in the Master Plan, Identified by using ordinances and consistency with State laws.  She will share ideas for the Work Plan in November.</w:t>
      </w:r>
    </w:p>
    <w:p w:rsidR="00653388" w:rsidRDefault="00653388" w:rsidP="00691E99">
      <w:pPr>
        <w:pStyle w:val="NoSpacing"/>
        <w:numPr>
          <w:ilvl w:val="0"/>
          <w:numId w:val="17"/>
        </w:numPr>
        <w:rPr>
          <w:sz w:val="24"/>
          <w:szCs w:val="24"/>
        </w:rPr>
      </w:pPr>
      <w:r>
        <w:rPr>
          <w:sz w:val="24"/>
          <w:szCs w:val="24"/>
        </w:rPr>
        <w:lastRenderedPageBreak/>
        <w:t>DeBoer stated that he has been keeping track monthly of what has been going on, but would like ZA Harvey to check the PC’s track record.</w:t>
      </w:r>
      <w:r w:rsidR="00123392">
        <w:rPr>
          <w:sz w:val="24"/>
          <w:szCs w:val="24"/>
        </w:rPr>
        <w:t xml:space="preserve">  He asked if she would come with suggestions that include</w:t>
      </w:r>
      <w:bookmarkStart w:id="0" w:name="_GoBack"/>
      <w:bookmarkEnd w:id="0"/>
      <w:r w:rsidR="00123392">
        <w:rPr>
          <w:sz w:val="24"/>
          <w:szCs w:val="24"/>
        </w:rPr>
        <w:t xml:space="preserve"> a small narrative.</w:t>
      </w:r>
    </w:p>
    <w:p w:rsidR="0011547D" w:rsidRDefault="0011547D" w:rsidP="0011547D">
      <w:pPr>
        <w:pStyle w:val="NoSpacing"/>
        <w:ind w:left="1800"/>
        <w:rPr>
          <w:sz w:val="24"/>
          <w:szCs w:val="24"/>
        </w:rPr>
      </w:pPr>
    </w:p>
    <w:p w:rsidR="0011547D" w:rsidRDefault="0011547D" w:rsidP="0011547D">
      <w:pPr>
        <w:pStyle w:val="NoSpacing"/>
        <w:numPr>
          <w:ilvl w:val="0"/>
          <w:numId w:val="1"/>
        </w:numPr>
        <w:rPr>
          <w:b/>
          <w:sz w:val="24"/>
          <w:szCs w:val="24"/>
        </w:rPr>
      </w:pPr>
      <w:r>
        <w:rPr>
          <w:b/>
          <w:sz w:val="24"/>
          <w:szCs w:val="24"/>
        </w:rPr>
        <w:t>New Business</w:t>
      </w:r>
      <w:r>
        <w:rPr>
          <w:b/>
          <w:sz w:val="24"/>
          <w:szCs w:val="24"/>
        </w:rPr>
        <w:t xml:space="preserve"> </w:t>
      </w:r>
      <w:r>
        <w:rPr>
          <w:sz w:val="24"/>
          <w:szCs w:val="24"/>
        </w:rPr>
        <w:t>- N</w:t>
      </w:r>
      <w:r w:rsidRPr="0011547D">
        <w:rPr>
          <w:sz w:val="24"/>
          <w:szCs w:val="24"/>
        </w:rPr>
        <w:t>one</w:t>
      </w:r>
    </w:p>
    <w:p w:rsidR="007040F7" w:rsidRPr="00D26358" w:rsidRDefault="007040F7" w:rsidP="0011547D">
      <w:pPr>
        <w:pStyle w:val="NoSpacing"/>
        <w:rPr>
          <w:sz w:val="24"/>
          <w:szCs w:val="24"/>
        </w:rPr>
      </w:pPr>
    </w:p>
    <w:p w:rsidR="006325EE" w:rsidRDefault="006325EE" w:rsidP="006325EE">
      <w:pPr>
        <w:pStyle w:val="NoSpacing"/>
        <w:numPr>
          <w:ilvl w:val="0"/>
          <w:numId w:val="1"/>
        </w:numPr>
        <w:rPr>
          <w:b/>
          <w:sz w:val="24"/>
          <w:szCs w:val="24"/>
        </w:rPr>
      </w:pPr>
      <w:r>
        <w:rPr>
          <w:b/>
          <w:sz w:val="24"/>
          <w:szCs w:val="24"/>
        </w:rPr>
        <w:t>Comments from Planning Commiss</w:t>
      </w:r>
      <w:r w:rsidR="00697F60">
        <w:rPr>
          <w:b/>
          <w:sz w:val="24"/>
          <w:szCs w:val="24"/>
        </w:rPr>
        <w:t xml:space="preserve">ioners </w:t>
      </w:r>
      <w:r>
        <w:rPr>
          <w:b/>
          <w:sz w:val="24"/>
          <w:szCs w:val="24"/>
        </w:rPr>
        <w:t xml:space="preserve"> </w:t>
      </w:r>
    </w:p>
    <w:p w:rsidR="0022091E" w:rsidRDefault="0029244E" w:rsidP="00873C06">
      <w:pPr>
        <w:pStyle w:val="NoSpacing"/>
        <w:numPr>
          <w:ilvl w:val="0"/>
          <w:numId w:val="5"/>
        </w:numPr>
        <w:rPr>
          <w:sz w:val="24"/>
          <w:szCs w:val="24"/>
        </w:rPr>
      </w:pPr>
      <w:r>
        <w:rPr>
          <w:sz w:val="24"/>
          <w:szCs w:val="24"/>
        </w:rPr>
        <w:t xml:space="preserve">Lyon-Jenness asked about the sale of property in the City.  Specifically if there were provisions to reacquire the parcel if a developer did not do the work.  The City Manager stated that the real estate attorney has been advised regarding this situation.  </w:t>
      </w:r>
    </w:p>
    <w:p w:rsidR="00251418" w:rsidRPr="0022091E" w:rsidRDefault="00251418" w:rsidP="00251418">
      <w:pPr>
        <w:pStyle w:val="NoSpacing"/>
        <w:ind w:left="1440"/>
        <w:rPr>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251418">
        <w:rPr>
          <w:sz w:val="24"/>
          <w:szCs w:val="24"/>
        </w:rPr>
        <w:t xml:space="preserve"> November 29</w:t>
      </w:r>
      <w:r w:rsidR="00697F60">
        <w:rPr>
          <w:sz w:val="24"/>
          <w:szCs w:val="24"/>
        </w:rPr>
        <w:t xml:space="preserve">, 2023 at 6pm </w:t>
      </w:r>
      <w:r w:rsidR="00036230" w:rsidRPr="00F33F51">
        <w:rPr>
          <w:sz w:val="24"/>
          <w:szCs w:val="24"/>
        </w:rPr>
        <w:t xml:space="preserve"> </w:t>
      </w:r>
    </w:p>
    <w:p w:rsidR="006325EE" w:rsidRPr="00F33F51" w:rsidRDefault="00663190" w:rsidP="006325EE">
      <w:pPr>
        <w:pStyle w:val="NoSpacing"/>
        <w:rPr>
          <w:b/>
          <w:sz w:val="24"/>
          <w:szCs w:val="24"/>
        </w:rPr>
      </w:pPr>
      <w:r>
        <w:rPr>
          <w:b/>
          <w:sz w:val="24"/>
          <w:szCs w:val="24"/>
        </w:rPr>
        <w:t xml:space="preserve">  </w:t>
      </w: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22091E">
        <w:rPr>
          <w:sz w:val="24"/>
          <w:szCs w:val="24"/>
        </w:rPr>
        <w:t>Lyon-Jenness</w:t>
      </w:r>
      <w:r w:rsidR="0044222E" w:rsidRPr="00486F50">
        <w:rPr>
          <w:sz w:val="24"/>
          <w:szCs w:val="24"/>
        </w:rPr>
        <w:t xml:space="preserve">, supported by </w:t>
      </w:r>
      <w:r w:rsidR="00251418">
        <w:rPr>
          <w:sz w:val="24"/>
          <w:szCs w:val="24"/>
        </w:rPr>
        <w:t>Bliesener</w:t>
      </w:r>
      <w:r w:rsidR="00190D3C" w:rsidRPr="00486F50">
        <w:rPr>
          <w:sz w:val="24"/>
          <w:szCs w:val="24"/>
        </w:rPr>
        <w:t xml:space="preserve">.  All ayes.  Meeting ended at </w:t>
      </w:r>
      <w:r w:rsidR="00486F50" w:rsidRPr="00486F50">
        <w:rPr>
          <w:sz w:val="24"/>
          <w:szCs w:val="24"/>
        </w:rPr>
        <w:t>7:</w:t>
      </w:r>
      <w:r w:rsidR="00251418">
        <w:rPr>
          <w:sz w:val="24"/>
          <w:szCs w:val="24"/>
        </w:rPr>
        <w:t>05</w:t>
      </w:r>
      <w:r w:rsidR="003900A7" w:rsidRPr="00F33F51">
        <w:rPr>
          <w:sz w:val="24"/>
          <w:szCs w:val="24"/>
        </w:rPr>
        <w:t xml:space="preserve"> </w:t>
      </w:r>
      <w:r w:rsidR="006F08A2">
        <w:rPr>
          <w:sz w:val="24"/>
          <w:szCs w:val="24"/>
        </w:rPr>
        <w:t>p</w:t>
      </w:r>
      <w:r w:rsidR="00403F25">
        <w:rPr>
          <w:sz w:val="24"/>
          <w:szCs w:val="24"/>
        </w:rPr>
        <w:t>m.</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E8" w:rsidRDefault="00C009E8" w:rsidP="00A268BB">
      <w:pPr>
        <w:spacing w:after="0" w:line="240" w:lineRule="auto"/>
      </w:pPr>
      <w:r>
        <w:separator/>
      </w:r>
    </w:p>
  </w:endnote>
  <w:endnote w:type="continuationSeparator" w:id="0">
    <w:p w:rsidR="00C009E8" w:rsidRDefault="00C009E8"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FB159A" w:rsidRDefault="00FB159A">
        <w:pPr>
          <w:pStyle w:val="Footer"/>
          <w:jc w:val="center"/>
        </w:pPr>
        <w:r>
          <w:fldChar w:fldCharType="begin"/>
        </w:r>
        <w:r>
          <w:instrText xml:space="preserve"> PAGE   \* MERGEFORMAT </w:instrText>
        </w:r>
        <w:r>
          <w:fldChar w:fldCharType="separate"/>
        </w:r>
        <w:r w:rsidR="0011547D">
          <w:rPr>
            <w:noProof/>
          </w:rPr>
          <w:t>4</w:t>
        </w:r>
        <w:r>
          <w:rPr>
            <w:noProof/>
          </w:rPr>
          <w:fldChar w:fldCharType="end"/>
        </w:r>
      </w:p>
    </w:sdtContent>
  </w:sdt>
  <w:p w:rsidR="00FB159A" w:rsidRDefault="00FB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E8" w:rsidRDefault="00C009E8" w:rsidP="00A268BB">
      <w:pPr>
        <w:spacing w:after="0" w:line="240" w:lineRule="auto"/>
      </w:pPr>
      <w:r>
        <w:separator/>
      </w:r>
    </w:p>
  </w:footnote>
  <w:footnote w:type="continuationSeparator" w:id="0">
    <w:p w:rsidR="00C009E8" w:rsidRDefault="00C009E8"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29E"/>
    <w:multiLevelType w:val="hybridMultilevel"/>
    <w:tmpl w:val="2FDA2D00"/>
    <w:lvl w:ilvl="0" w:tplc="0344C1BE">
      <w:start w:val="1"/>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EDD78CB"/>
    <w:multiLevelType w:val="hybridMultilevel"/>
    <w:tmpl w:val="8AEE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8C5"/>
    <w:multiLevelType w:val="hybridMultilevel"/>
    <w:tmpl w:val="891C77C2"/>
    <w:lvl w:ilvl="0" w:tplc="A4389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413E90"/>
    <w:multiLevelType w:val="hybridMultilevel"/>
    <w:tmpl w:val="B4D8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A31FD"/>
    <w:multiLevelType w:val="hybridMultilevel"/>
    <w:tmpl w:val="CF047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2074A8"/>
    <w:multiLevelType w:val="hybridMultilevel"/>
    <w:tmpl w:val="2F6C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B6310"/>
    <w:multiLevelType w:val="hybridMultilevel"/>
    <w:tmpl w:val="38E8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D403DC"/>
    <w:multiLevelType w:val="hybridMultilevel"/>
    <w:tmpl w:val="76CAA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4A5AE1"/>
    <w:multiLevelType w:val="hybridMultilevel"/>
    <w:tmpl w:val="876800BC"/>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664E079D"/>
    <w:multiLevelType w:val="hybridMultilevel"/>
    <w:tmpl w:val="4A54F5E6"/>
    <w:lvl w:ilvl="0" w:tplc="26669F3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D656EC"/>
    <w:multiLevelType w:val="hybridMultilevel"/>
    <w:tmpl w:val="B3901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FC0D35"/>
    <w:multiLevelType w:val="hybridMultilevel"/>
    <w:tmpl w:val="DD5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769F1"/>
    <w:multiLevelType w:val="hybridMultilevel"/>
    <w:tmpl w:val="19CE6288"/>
    <w:lvl w:ilvl="0" w:tplc="21C876B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B86085"/>
    <w:multiLevelType w:val="hybridMultilevel"/>
    <w:tmpl w:val="4E8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C31B1"/>
    <w:multiLevelType w:val="hybridMultilevel"/>
    <w:tmpl w:val="1EAA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6"/>
  </w:num>
  <w:num w:numId="6">
    <w:abstractNumId w:val="2"/>
  </w:num>
  <w:num w:numId="7">
    <w:abstractNumId w:val="14"/>
  </w:num>
  <w:num w:numId="8">
    <w:abstractNumId w:val="15"/>
  </w:num>
  <w:num w:numId="9">
    <w:abstractNumId w:val="8"/>
  </w:num>
  <w:num w:numId="10">
    <w:abstractNumId w:val="12"/>
  </w:num>
  <w:num w:numId="11">
    <w:abstractNumId w:val="13"/>
  </w:num>
  <w:num w:numId="12">
    <w:abstractNumId w:val="16"/>
  </w:num>
  <w:num w:numId="13">
    <w:abstractNumId w:val="1"/>
  </w:num>
  <w:num w:numId="14">
    <w:abstractNumId w:val="3"/>
  </w:num>
  <w:num w:numId="15">
    <w:abstractNumId w:val="0"/>
  </w:num>
  <w:num w:numId="16">
    <w:abstractNumId w:val="11"/>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0904"/>
    <w:rsid w:val="00012BD1"/>
    <w:rsid w:val="00020AB3"/>
    <w:rsid w:val="00023BC2"/>
    <w:rsid w:val="00036230"/>
    <w:rsid w:val="0007508C"/>
    <w:rsid w:val="00077B71"/>
    <w:rsid w:val="0008007D"/>
    <w:rsid w:val="00080200"/>
    <w:rsid w:val="00081E39"/>
    <w:rsid w:val="00083E25"/>
    <w:rsid w:val="00085B0E"/>
    <w:rsid w:val="000936A0"/>
    <w:rsid w:val="00093C79"/>
    <w:rsid w:val="00097B69"/>
    <w:rsid w:val="000A1934"/>
    <w:rsid w:val="000B5C39"/>
    <w:rsid w:val="000C01BB"/>
    <w:rsid w:val="001049B4"/>
    <w:rsid w:val="0011547D"/>
    <w:rsid w:val="00120456"/>
    <w:rsid w:val="001215BC"/>
    <w:rsid w:val="00123392"/>
    <w:rsid w:val="0013594F"/>
    <w:rsid w:val="00135DE6"/>
    <w:rsid w:val="001402CF"/>
    <w:rsid w:val="001510DA"/>
    <w:rsid w:val="00160ADE"/>
    <w:rsid w:val="00164128"/>
    <w:rsid w:val="001827A2"/>
    <w:rsid w:val="00184F18"/>
    <w:rsid w:val="00185C2B"/>
    <w:rsid w:val="001869A3"/>
    <w:rsid w:val="00190D3C"/>
    <w:rsid w:val="001A2C49"/>
    <w:rsid w:val="001B2E51"/>
    <w:rsid w:val="001B4653"/>
    <w:rsid w:val="001B7435"/>
    <w:rsid w:val="001C275F"/>
    <w:rsid w:val="001D04F6"/>
    <w:rsid w:val="0022091E"/>
    <w:rsid w:val="0023292B"/>
    <w:rsid w:val="002345E1"/>
    <w:rsid w:val="00242491"/>
    <w:rsid w:val="00251418"/>
    <w:rsid w:val="002515FF"/>
    <w:rsid w:val="00251FAB"/>
    <w:rsid w:val="002525B6"/>
    <w:rsid w:val="002543C3"/>
    <w:rsid w:val="0026361F"/>
    <w:rsid w:val="00266C42"/>
    <w:rsid w:val="0026782E"/>
    <w:rsid w:val="00270704"/>
    <w:rsid w:val="00285A0F"/>
    <w:rsid w:val="00287D49"/>
    <w:rsid w:val="0029244E"/>
    <w:rsid w:val="00292972"/>
    <w:rsid w:val="002A3FFD"/>
    <w:rsid w:val="002C4089"/>
    <w:rsid w:val="002C7F57"/>
    <w:rsid w:val="002D588A"/>
    <w:rsid w:val="002D707D"/>
    <w:rsid w:val="002F48B4"/>
    <w:rsid w:val="00306118"/>
    <w:rsid w:val="0030794B"/>
    <w:rsid w:val="00314BCA"/>
    <w:rsid w:val="00315548"/>
    <w:rsid w:val="00320C0A"/>
    <w:rsid w:val="003223F8"/>
    <w:rsid w:val="00323117"/>
    <w:rsid w:val="00330E19"/>
    <w:rsid w:val="00331C43"/>
    <w:rsid w:val="00341A36"/>
    <w:rsid w:val="00343B98"/>
    <w:rsid w:val="00344485"/>
    <w:rsid w:val="003461FC"/>
    <w:rsid w:val="00347FB9"/>
    <w:rsid w:val="003525D1"/>
    <w:rsid w:val="003552A0"/>
    <w:rsid w:val="0035771B"/>
    <w:rsid w:val="00371B1D"/>
    <w:rsid w:val="00382439"/>
    <w:rsid w:val="00382FAE"/>
    <w:rsid w:val="00385839"/>
    <w:rsid w:val="003900A7"/>
    <w:rsid w:val="00391021"/>
    <w:rsid w:val="00395E36"/>
    <w:rsid w:val="003A20A6"/>
    <w:rsid w:val="003A7C7D"/>
    <w:rsid w:val="003C5F24"/>
    <w:rsid w:val="003D6AD3"/>
    <w:rsid w:val="003F6E20"/>
    <w:rsid w:val="003F726B"/>
    <w:rsid w:val="004019E9"/>
    <w:rsid w:val="00403F25"/>
    <w:rsid w:val="00406A5D"/>
    <w:rsid w:val="00412B75"/>
    <w:rsid w:val="004252FF"/>
    <w:rsid w:val="0044222E"/>
    <w:rsid w:val="004434EE"/>
    <w:rsid w:val="00456441"/>
    <w:rsid w:val="00457202"/>
    <w:rsid w:val="004610AB"/>
    <w:rsid w:val="004615F0"/>
    <w:rsid w:val="00461D03"/>
    <w:rsid w:val="004649C9"/>
    <w:rsid w:val="00486591"/>
    <w:rsid w:val="00486F50"/>
    <w:rsid w:val="00495EB8"/>
    <w:rsid w:val="004A6ECA"/>
    <w:rsid w:val="004C356E"/>
    <w:rsid w:val="004D1D70"/>
    <w:rsid w:val="004D6858"/>
    <w:rsid w:val="004E5501"/>
    <w:rsid w:val="00516F26"/>
    <w:rsid w:val="005275E8"/>
    <w:rsid w:val="0053043C"/>
    <w:rsid w:val="00530D14"/>
    <w:rsid w:val="00546D3C"/>
    <w:rsid w:val="0058336C"/>
    <w:rsid w:val="00584B23"/>
    <w:rsid w:val="005878EF"/>
    <w:rsid w:val="00591CCE"/>
    <w:rsid w:val="005B6105"/>
    <w:rsid w:val="005C645F"/>
    <w:rsid w:val="005C7BFB"/>
    <w:rsid w:val="005D3A58"/>
    <w:rsid w:val="005D409B"/>
    <w:rsid w:val="00606A56"/>
    <w:rsid w:val="00606B50"/>
    <w:rsid w:val="00624000"/>
    <w:rsid w:val="006276A3"/>
    <w:rsid w:val="006325EE"/>
    <w:rsid w:val="00641864"/>
    <w:rsid w:val="0064268F"/>
    <w:rsid w:val="00647DE4"/>
    <w:rsid w:val="0065157D"/>
    <w:rsid w:val="0065217F"/>
    <w:rsid w:val="00653388"/>
    <w:rsid w:val="006614F2"/>
    <w:rsid w:val="00663190"/>
    <w:rsid w:val="00673130"/>
    <w:rsid w:val="00676640"/>
    <w:rsid w:val="00686DA5"/>
    <w:rsid w:val="00691E99"/>
    <w:rsid w:val="00693902"/>
    <w:rsid w:val="00696C2A"/>
    <w:rsid w:val="00697F60"/>
    <w:rsid w:val="006B0361"/>
    <w:rsid w:val="006B2B73"/>
    <w:rsid w:val="006C064E"/>
    <w:rsid w:val="006E049A"/>
    <w:rsid w:val="006E6CF6"/>
    <w:rsid w:val="006E7A9F"/>
    <w:rsid w:val="006F08A2"/>
    <w:rsid w:val="006F169F"/>
    <w:rsid w:val="006F27C0"/>
    <w:rsid w:val="006F7822"/>
    <w:rsid w:val="006F7D82"/>
    <w:rsid w:val="0070397C"/>
    <w:rsid w:val="007040F7"/>
    <w:rsid w:val="0070587A"/>
    <w:rsid w:val="00710C23"/>
    <w:rsid w:val="007117E8"/>
    <w:rsid w:val="00713E0C"/>
    <w:rsid w:val="007148D6"/>
    <w:rsid w:val="00714E11"/>
    <w:rsid w:val="00721F19"/>
    <w:rsid w:val="00731CFF"/>
    <w:rsid w:val="00732729"/>
    <w:rsid w:val="007369B7"/>
    <w:rsid w:val="00754D06"/>
    <w:rsid w:val="00766D52"/>
    <w:rsid w:val="00774A46"/>
    <w:rsid w:val="0078120E"/>
    <w:rsid w:val="007852A2"/>
    <w:rsid w:val="00785461"/>
    <w:rsid w:val="0078678E"/>
    <w:rsid w:val="007915E4"/>
    <w:rsid w:val="0079358F"/>
    <w:rsid w:val="007A6536"/>
    <w:rsid w:val="007A65FA"/>
    <w:rsid w:val="007B555A"/>
    <w:rsid w:val="007E4FF6"/>
    <w:rsid w:val="007E7451"/>
    <w:rsid w:val="007F45A7"/>
    <w:rsid w:val="00803CEA"/>
    <w:rsid w:val="0080769C"/>
    <w:rsid w:val="008118B1"/>
    <w:rsid w:val="00817B0A"/>
    <w:rsid w:val="00823E8E"/>
    <w:rsid w:val="0082531C"/>
    <w:rsid w:val="008274C1"/>
    <w:rsid w:val="00844CFF"/>
    <w:rsid w:val="00847380"/>
    <w:rsid w:val="00856C08"/>
    <w:rsid w:val="00871F85"/>
    <w:rsid w:val="00873C06"/>
    <w:rsid w:val="0087522A"/>
    <w:rsid w:val="008A6AE7"/>
    <w:rsid w:val="008B7D73"/>
    <w:rsid w:val="008D5926"/>
    <w:rsid w:val="008E0957"/>
    <w:rsid w:val="008E1993"/>
    <w:rsid w:val="008E1FC4"/>
    <w:rsid w:val="008F303F"/>
    <w:rsid w:val="008F3C9D"/>
    <w:rsid w:val="009011FC"/>
    <w:rsid w:val="0093035B"/>
    <w:rsid w:val="009347A4"/>
    <w:rsid w:val="0093621E"/>
    <w:rsid w:val="00941EF7"/>
    <w:rsid w:val="00942850"/>
    <w:rsid w:val="00943683"/>
    <w:rsid w:val="009450AC"/>
    <w:rsid w:val="00965684"/>
    <w:rsid w:val="00966C1F"/>
    <w:rsid w:val="0097397B"/>
    <w:rsid w:val="00983744"/>
    <w:rsid w:val="00990127"/>
    <w:rsid w:val="0099651C"/>
    <w:rsid w:val="009A706C"/>
    <w:rsid w:val="009B254A"/>
    <w:rsid w:val="009B2A50"/>
    <w:rsid w:val="009F368D"/>
    <w:rsid w:val="009F5891"/>
    <w:rsid w:val="009F671A"/>
    <w:rsid w:val="00A0177A"/>
    <w:rsid w:val="00A03316"/>
    <w:rsid w:val="00A038D0"/>
    <w:rsid w:val="00A13734"/>
    <w:rsid w:val="00A22380"/>
    <w:rsid w:val="00A268BB"/>
    <w:rsid w:val="00A35F20"/>
    <w:rsid w:val="00A4567C"/>
    <w:rsid w:val="00A464EB"/>
    <w:rsid w:val="00A5549E"/>
    <w:rsid w:val="00A61801"/>
    <w:rsid w:val="00A731D3"/>
    <w:rsid w:val="00A773F8"/>
    <w:rsid w:val="00A80972"/>
    <w:rsid w:val="00A9444C"/>
    <w:rsid w:val="00AA2211"/>
    <w:rsid w:val="00AA74D3"/>
    <w:rsid w:val="00AB4AEC"/>
    <w:rsid w:val="00AB791A"/>
    <w:rsid w:val="00AC0831"/>
    <w:rsid w:val="00AC0F7D"/>
    <w:rsid w:val="00AD3390"/>
    <w:rsid w:val="00AE2EDC"/>
    <w:rsid w:val="00AF59C7"/>
    <w:rsid w:val="00AF5AC5"/>
    <w:rsid w:val="00B01BE5"/>
    <w:rsid w:val="00B06496"/>
    <w:rsid w:val="00B26A1F"/>
    <w:rsid w:val="00B274FC"/>
    <w:rsid w:val="00B34779"/>
    <w:rsid w:val="00B44AA9"/>
    <w:rsid w:val="00B473E2"/>
    <w:rsid w:val="00B631A3"/>
    <w:rsid w:val="00B67D7E"/>
    <w:rsid w:val="00B70B72"/>
    <w:rsid w:val="00B70F9A"/>
    <w:rsid w:val="00B71D09"/>
    <w:rsid w:val="00B7213F"/>
    <w:rsid w:val="00B72DBB"/>
    <w:rsid w:val="00B73D0C"/>
    <w:rsid w:val="00B7766D"/>
    <w:rsid w:val="00B93E80"/>
    <w:rsid w:val="00B97081"/>
    <w:rsid w:val="00BB2539"/>
    <w:rsid w:val="00BC0931"/>
    <w:rsid w:val="00BC1147"/>
    <w:rsid w:val="00BC11DD"/>
    <w:rsid w:val="00BC5B73"/>
    <w:rsid w:val="00BD25A9"/>
    <w:rsid w:val="00BD621D"/>
    <w:rsid w:val="00BD74B6"/>
    <w:rsid w:val="00BE537F"/>
    <w:rsid w:val="00BF2935"/>
    <w:rsid w:val="00BF399A"/>
    <w:rsid w:val="00C009E8"/>
    <w:rsid w:val="00C02ECD"/>
    <w:rsid w:val="00C03951"/>
    <w:rsid w:val="00C33BB2"/>
    <w:rsid w:val="00C36F9D"/>
    <w:rsid w:val="00C4428F"/>
    <w:rsid w:val="00C525F7"/>
    <w:rsid w:val="00C53295"/>
    <w:rsid w:val="00C5455E"/>
    <w:rsid w:val="00C71F71"/>
    <w:rsid w:val="00C72402"/>
    <w:rsid w:val="00C73721"/>
    <w:rsid w:val="00C844CF"/>
    <w:rsid w:val="00C848D4"/>
    <w:rsid w:val="00C974B1"/>
    <w:rsid w:val="00CB459E"/>
    <w:rsid w:val="00CB5043"/>
    <w:rsid w:val="00CC4118"/>
    <w:rsid w:val="00CC7D14"/>
    <w:rsid w:val="00CD6D47"/>
    <w:rsid w:val="00CE324F"/>
    <w:rsid w:val="00CE5FD3"/>
    <w:rsid w:val="00CF10A1"/>
    <w:rsid w:val="00CF4453"/>
    <w:rsid w:val="00D05F18"/>
    <w:rsid w:val="00D2360C"/>
    <w:rsid w:val="00D26358"/>
    <w:rsid w:val="00D273E1"/>
    <w:rsid w:val="00D364CA"/>
    <w:rsid w:val="00D37712"/>
    <w:rsid w:val="00D56E7F"/>
    <w:rsid w:val="00D65522"/>
    <w:rsid w:val="00D72828"/>
    <w:rsid w:val="00D7711F"/>
    <w:rsid w:val="00D93DDD"/>
    <w:rsid w:val="00D97E94"/>
    <w:rsid w:val="00DA05F5"/>
    <w:rsid w:val="00DA28C2"/>
    <w:rsid w:val="00DB05EE"/>
    <w:rsid w:val="00DB3E0D"/>
    <w:rsid w:val="00DC1132"/>
    <w:rsid w:val="00DC382A"/>
    <w:rsid w:val="00DD2007"/>
    <w:rsid w:val="00DD70C1"/>
    <w:rsid w:val="00DE1A68"/>
    <w:rsid w:val="00E24D26"/>
    <w:rsid w:val="00E32B31"/>
    <w:rsid w:val="00E43BF9"/>
    <w:rsid w:val="00E47731"/>
    <w:rsid w:val="00E62708"/>
    <w:rsid w:val="00E74D5E"/>
    <w:rsid w:val="00E76D22"/>
    <w:rsid w:val="00E918B4"/>
    <w:rsid w:val="00EA1591"/>
    <w:rsid w:val="00EB18E3"/>
    <w:rsid w:val="00EC2E21"/>
    <w:rsid w:val="00EC4A2B"/>
    <w:rsid w:val="00EC51E0"/>
    <w:rsid w:val="00EC5E7C"/>
    <w:rsid w:val="00ED7558"/>
    <w:rsid w:val="00EE1299"/>
    <w:rsid w:val="00EE4DDB"/>
    <w:rsid w:val="00EF052A"/>
    <w:rsid w:val="00EF07B7"/>
    <w:rsid w:val="00EF44C8"/>
    <w:rsid w:val="00F017B9"/>
    <w:rsid w:val="00F06661"/>
    <w:rsid w:val="00F10815"/>
    <w:rsid w:val="00F1084D"/>
    <w:rsid w:val="00F271D9"/>
    <w:rsid w:val="00F3338A"/>
    <w:rsid w:val="00F33C64"/>
    <w:rsid w:val="00F33F51"/>
    <w:rsid w:val="00F37D6D"/>
    <w:rsid w:val="00F4500A"/>
    <w:rsid w:val="00F665C5"/>
    <w:rsid w:val="00F66A0E"/>
    <w:rsid w:val="00F8454F"/>
    <w:rsid w:val="00F85ACF"/>
    <w:rsid w:val="00FA239E"/>
    <w:rsid w:val="00FB159A"/>
    <w:rsid w:val="00FB398D"/>
    <w:rsid w:val="00FC1885"/>
    <w:rsid w:val="00FC2FE1"/>
    <w:rsid w:val="00FC5987"/>
    <w:rsid w:val="00FC7F48"/>
    <w:rsid w:val="00FD3094"/>
    <w:rsid w:val="00FD3105"/>
    <w:rsid w:val="00FD3C9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11</cp:revision>
  <cp:lastPrinted>2023-10-30T19:32:00Z</cp:lastPrinted>
  <dcterms:created xsi:type="dcterms:W3CDTF">2023-10-30T15:40:00Z</dcterms:created>
  <dcterms:modified xsi:type="dcterms:W3CDTF">2023-10-30T19:57:00Z</dcterms:modified>
</cp:coreProperties>
</file>